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4F" w:rsidRPr="009842B7" w:rsidRDefault="00D9317D" w:rsidP="00865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2B7">
        <w:rPr>
          <w:rFonts w:ascii="Arial" w:hAnsi="Arial" w:cs="Arial"/>
          <w:sz w:val="24"/>
          <w:szCs w:val="24"/>
        </w:rPr>
        <w:t>Vintos</w:t>
      </w:r>
      <w:r w:rsidR="00EA3C83">
        <w:rPr>
          <w:rFonts w:ascii="Arial" w:hAnsi="Arial" w:cs="Arial"/>
          <w:sz w:val="24"/>
          <w:szCs w:val="24"/>
        </w:rPr>
        <w:t xml:space="preserve"> </w:t>
      </w:r>
      <w:r w:rsidR="002457C8">
        <w:rPr>
          <w:rFonts w:ascii="Arial" w:hAnsi="Arial" w:cs="Arial"/>
          <w:sz w:val="24"/>
          <w:szCs w:val="24"/>
        </w:rPr>
        <w:t>Plus</w:t>
      </w:r>
      <w:r w:rsidRPr="009842B7">
        <w:rPr>
          <w:rFonts w:ascii="Arial" w:hAnsi="Arial" w:cs="Arial"/>
          <w:sz w:val="24"/>
          <w:szCs w:val="24"/>
        </w:rPr>
        <w:t xml:space="preserve"> </w:t>
      </w:r>
      <w:r w:rsidR="0044333D">
        <w:rPr>
          <w:rFonts w:ascii="Arial" w:hAnsi="Arial" w:cs="Arial"/>
          <w:sz w:val="24"/>
          <w:szCs w:val="24"/>
        </w:rPr>
        <w:t>1</w:t>
      </w:r>
      <w:r w:rsidR="007775A1">
        <w:rPr>
          <w:rFonts w:ascii="Arial" w:hAnsi="Arial" w:cs="Arial"/>
          <w:sz w:val="24"/>
          <w:szCs w:val="24"/>
        </w:rPr>
        <w:t>3</w:t>
      </w:r>
      <w:r w:rsidRPr="009842B7">
        <w:rPr>
          <w:rFonts w:ascii="Arial" w:hAnsi="Arial" w:cs="Arial"/>
          <w:sz w:val="24"/>
          <w:szCs w:val="24"/>
        </w:rPr>
        <w:t xml:space="preserve"> x GN1/1 </w:t>
      </w:r>
    </w:p>
    <w:p w:rsidR="002457C8" w:rsidRPr="00865D74" w:rsidRDefault="002457C8" w:rsidP="00245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Multifunktionsgerät, </w:t>
      </w:r>
      <w:r w:rsidRPr="00865D74">
        <w:rPr>
          <w:rFonts w:ascii="Arial" w:hAnsi="Arial" w:cs="Arial"/>
        </w:rPr>
        <w:t xml:space="preserve">Schnellkühler/Schockfroster, </w:t>
      </w:r>
      <w:r>
        <w:rPr>
          <w:rFonts w:ascii="Arial" w:hAnsi="Arial" w:cs="Arial"/>
        </w:rPr>
        <w:t>NT-Garen</w:t>
      </w:r>
      <w:r w:rsidRPr="00865D74">
        <w:rPr>
          <w:rFonts w:ascii="Arial" w:hAnsi="Arial" w:cs="Arial"/>
        </w:rPr>
        <w:t xml:space="preserve">, Eigenkühlung                </w:t>
      </w:r>
    </w:p>
    <w:p w:rsidR="0061494F" w:rsidRPr="00865D74" w:rsidRDefault="0061494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842B7" w:rsidRPr="009842B7" w:rsidRDefault="009842B7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9842B7">
        <w:rPr>
          <w:rFonts w:ascii="Arial" w:hAnsi="Arial" w:cs="Arial"/>
          <w:sz w:val="22"/>
          <w:szCs w:val="22"/>
        </w:rPr>
        <w:t>Ausführung:</w:t>
      </w: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 xml:space="preserve">Der Außenkorpus ist komplett aus Chromnickelstahl 1.4301 (AISI 304), ebenso Boden, Rückwand und Deckblech. Die Sichtseiten sind matt geschliffen. </w:t>
      </w:r>
    </w:p>
    <w:p w:rsidR="00501049" w:rsidRPr="00865D74" w:rsidRDefault="00501049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bookmarkStart w:id="0" w:name="_GoBack"/>
      <w:bookmarkEnd w:id="0"/>
    </w:p>
    <w:p w:rsidR="0061494F" w:rsidRPr="00865D74" w:rsidRDefault="0061494F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Der Innenkorpus ist komplett aus Chromnickelstahl 1.4301 (AISI 304). </w:t>
      </w:r>
      <w:r w:rsidR="009B420D">
        <w:rPr>
          <w:rFonts w:ascii="Arial" w:hAnsi="Arial" w:cs="Arial"/>
        </w:rPr>
        <w:t xml:space="preserve">Der Korpus ist in einem Stück hochdruckgeschäumt, Stärke 70 mm. </w:t>
      </w:r>
      <w:r w:rsidRPr="00865D74">
        <w:rPr>
          <w:rFonts w:ascii="Arial" w:hAnsi="Arial" w:cs="Arial"/>
        </w:rPr>
        <w:t>Tiefgezogene Bodenwanne in Hygieneausführung mit gerundeten Ecken und Kondenswasser</w:t>
      </w:r>
      <w:r w:rsidR="003A7F40">
        <w:rPr>
          <w:rFonts w:ascii="Arial" w:hAnsi="Arial" w:cs="Arial"/>
        </w:rPr>
        <w:t>-A</w:t>
      </w:r>
      <w:r w:rsidRPr="00865D74">
        <w:rPr>
          <w:rFonts w:ascii="Arial" w:hAnsi="Arial" w:cs="Arial"/>
        </w:rPr>
        <w:t xml:space="preserve">blauf. Die Stellage </w:t>
      </w:r>
      <w:r w:rsidR="00501049" w:rsidRPr="00865D74">
        <w:rPr>
          <w:rFonts w:ascii="Arial" w:hAnsi="Arial" w:cs="Arial"/>
        </w:rPr>
        <w:t>kann ohne Werkzeug von GN1/1 auf EN6040 umgebaut werden und ist</w:t>
      </w:r>
      <w:r w:rsidRPr="00865D74">
        <w:rPr>
          <w:rFonts w:ascii="Arial" w:hAnsi="Arial" w:cs="Arial"/>
        </w:rPr>
        <w:t xml:space="preserve"> zur Reinigung herausnehmbar. Der Abstand zwischen den Auflagen ist verstellbar. </w:t>
      </w: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Eigenkühlung</w:t>
      </w:r>
      <w:r w:rsidR="009842B7">
        <w:rPr>
          <w:rFonts w:ascii="Arial" w:hAnsi="Arial" w:cs="Arial"/>
          <w:sz w:val="22"/>
          <w:szCs w:val="22"/>
        </w:rPr>
        <w:t>:</w:t>
      </w: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>Vertikal angeordnete Verdampfer-Lüfter</w:t>
      </w:r>
      <w:r w:rsidR="009842B7">
        <w:rPr>
          <w:rFonts w:ascii="Arial" w:hAnsi="Arial" w:cs="Arial"/>
          <w:b w:val="0"/>
          <w:sz w:val="22"/>
          <w:szCs w:val="22"/>
        </w:rPr>
        <w:t>-E</w:t>
      </w:r>
      <w:r w:rsidRPr="00865D74">
        <w:rPr>
          <w:rFonts w:ascii="Arial" w:hAnsi="Arial" w:cs="Arial"/>
          <w:b w:val="0"/>
          <w:sz w:val="22"/>
          <w:szCs w:val="22"/>
        </w:rPr>
        <w:t xml:space="preserve">inheit an der Rückwand. </w:t>
      </w:r>
      <w:r w:rsidR="007775A1">
        <w:rPr>
          <w:rFonts w:ascii="Arial" w:hAnsi="Arial" w:cs="Arial"/>
          <w:b w:val="0"/>
          <w:sz w:val="22"/>
          <w:szCs w:val="22"/>
        </w:rPr>
        <w:t>Drei</w:t>
      </w:r>
      <w:r w:rsidRPr="00865D74">
        <w:rPr>
          <w:rFonts w:ascii="Arial" w:hAnsi="Arial" w:cs="Arial"/>
          <w:b w:val="0"/>
          <w:sz w:val="22"/>
          <w:szCs w:val="22"/>
        </w:rPr>
        <w:t xml:space="preserve"> </w:t>
      </w:r>
      <w:r w:rsidR="00F62CF8" w:rsidRPr="00865D74">
        <w:rPr>
          <w:rFonts w:ascii="Arial" w:hAnsi="Arial" w:cs="Arial"/>
          <w:b w:val="0"/>
          <w:sz w:val="22"/>
          <w:szCs w:val="22"/>
        </w:rPr>
        <w:t>Kunststoff-</w:t>
      </w:r>
      <w:r w:rsidRPr="00865D74">
        <w:rPr>
          <w:rFonts w:ascii="Arial" w:hAnsi="Arial" w:cs="Arial"/>
          <w:b w:val="0"/>
          <w:sz w:val="22"/>
          <w:szCs w:val="22"/>
        </w:rPr>
        <w:t>Lüfterr</w:t>
      </w:r>
      <w:r w:rsidR="00581969">
        <w:rPr>
          <w:rFonts w:ascii="Arial" w:hAnsi="Arial" w:cs="Arial"/>
          <w:b w:val="0"/>
          <w:sz w:val="22"/>
          <w:szCs w:val="22"/>
        </w:rPr>
        <w:t xml:space="preserve">äder </w:t>
      </w:r>
      <w:r w:rsidRPr="00865D74">
        <w:rPr>
          <w:rFonts w:ascii="Arial" w:hAnsi="Arial" w:cs="Arial"/>
          <w:b w:val="0"/>
          <w:sz w:val="22"/>
          <w:szCs w:val="22"/>
        </w:rPr>
        <w:t xml:space="preserve">mit Durchmesser </w:t>
      </w:r>
      <w:r w:rsidR="00F62CF8" w:rsidRPr="00865D74">
        <w:rPr>
          <w:rFonts w:ascii="Arial" w:hAnsi="Arial" w:cs="Arial"/>
          <w:b w:val="0"/>
          <w:sz w:val="22"/>
          <w:szCs w:val="22"/>
        </w:rPr>
        <w:t>250 m</w:t>
      </w:r>
      <w:r w:rsidRPr="00865D74">
        <w:rPr>
          <w:rFonts w:ascii="Arial" w:hAnsi="Arial" w:cs="Arial"/>
          <w:b w:val="0"/>
          <w:sz w:val="22"/>
          <w:szCs w:val="22"/>
        </w:rPr>
        <w:t>m</w:t>
      </w:r>
      <w:r w:rsidR="00F62CF8" w:rsidRPr="00865D74">
        <w:rPr>
          <w:rFonts w:ascii="Arial" w:hAnsi="Arial" w:cs="Arial"/>
          <w:b w:val="0"/>
          <w:sz w:val="22"/>
          <w:szCs w:val="22"/>
        </w:rPr>
        <w:t>. D</w:t>
      </w:r>
      <w:r w:rsidR="00581969">
        <w:rPr>
          <w:rFonts w:ascii="Arial" w:hAnsi="Arial" w:cs="Arial"/>
          <w:b w:val="0"/>
          <w:sz w:val="22"/>
          <w:szCs w:val="22"/>
        </w:rPr>
        <w:t>ie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Lüfter w</w:t>
      </w:r>
      <w:r w:rsidR="00581969">
        <w:rPr>
          <w:rFonts w:ascii="Arial" w:hAnsi="Arial" w:cs="Arial"/>
          <w:b w:val="0"/>
          <w:sz w:val="22"/>
          <w:szCs w:val="22"/>
        </w:rPr>
        <w:t>erden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mit energieeffizienten EC-</w:t>
      </w:r>
      <w:r w:rsidR="009B420D">
        <w:rPr>
          <w:rFonts w:ascii="Arial" w:hAnsi="Arial" w:cs="Arial"/>
          <w:b w:val="0"/>
          <w:sz w:val="22"/>
          <w:szCs w:val="22"/>
        </w:rPr>
        <w:t>Motor</w:t>
      </w:r>
      <w:r w:rsidR="00581969">
        <w:rPr>
          <w:rFonts w:ascii="Arial" w:hAnsi="Arial" w:cs="Arial"/>
          <w:b w:val="0"/>
          <w:sz w:val="22"/>
          <w:szCs w:val="22"/>
        </w:rPr>
        <w:t>en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betrieben und </w:t>
      </w:r>
      <w:proofErr w:type="gramStart"/>
      <w:r w:rsidR="00F62CF8" w:rsidRPr="00865D74">
        <w:rPr>
          <w:rFonts w:ascii="Arial" w:hAnsi="Arial" w:cs="Arial"/>
          <w:b w:val="0"/>
          <w:sz w:val="22"/>
          <w:szCs w:val="22"/>
        </w:rPr>
        <w:t>ist</w:t>
      </w:r>
      <w:proofErr w:type="gramEnd"/>
      <w:r w:rsidR="00F62CF8" w:rsidRPr="00865D74">
        <w:rPr>
          <w:rFonts w:ascii="Arial" w:hAnsi="Arial" w:cs="Arial"/>
          <w:b w:val="0"/>
          <w:sz w:val="22"/>
          <w:szCs w:val="22"/>
        </w:rPr>
        <w:t xml:space="preserve"> </w:t>
      </w:r>
      <w:r w:rsidRPr="00865D74">
        <w:rPr>
          <w:rFonts w:ascii="Arial" w:hAnsi="Arial" w:cs="Arial"/>
          <w:b w:val="0"/>
          <w:sz w:val="22"/>
          <w:szCs w:val="22"/>
        </w:rPr>
        <w:t>für vibrationsfreien Rundlauf ausgewuchtet. Lüfter</w:t>
      </w:r>
      <w:r w:rsidR="003A7F40">
        <w:rPr>
          <w:rFonts w:ascii="Arial" w:hAnsi="Arial" w:cs="Arial"/>
          <w:b w:val="0"/>
          <w:sz w:val="22"/>
          <w:szCs w:val="22"/>
        </w:rPr>
        <w:t>-V</w:t>
      </w:r>
      <w:r w:rsidRPr="00865D74">
        <w:rPr>
          <w:rFonts w:ascii="Arial" w:hAnsi="Arial" w:cs="Arial"/>
          <w:b w:val="0"/>
          <w:sz w:val="22"/>
          <w:szCs w:val="22"/>
        </w:rPr>
        <w:t>erkleidung zur Seite schwenkbar</w:t>
      </w:r>
      <w:r w:rsidR="009B420D">
        <w:rPr>
          <w:rFonts w:ascii="Arial" w:hAnsi="Arial" w:cs="Arial"/>
          <w:b w:val="0"/>
          <w:sz w:val="22"/>
          <w:szCs w:val="22"/>
        </w:rPr>
        <w:t>,</w:t>
      </w:r>
      <w:r w:rsidR="009842B7">
        <w:rPr>
          <w:rFonts w:ascii="Arial" w:hAnsi="Arial" w:cs="Arial"/>
          <w:b w:val="0"/>
          <w:sz w:val="22"/>
          <w:szCs w:val="22"/>
        </w:rPr>
        <w:t xml:space="preserve"> </w:t>
      </w:r>
      <w:r w:rsidR="009B420D">
        <w:rPr>
          <w:rFonts w:ascii="Arial" w:hAnsi="Arial" w:cs="Arial"/>
          <w:b w:val="0"/>
          <w:sz w:val="22"/>
          <w:szCs w:val="22"/>
        </w:rPr>
        <w:t>d</w:t>
      </w:r>
      <w:r w:rsidRPr="00865D74">
        <w:rPr>
          <w:rFonts w:ascii="Arial" w:hAnsi="Arial" w:cs="Arial"/>
          <w:b w:val="0"/>
          <w:sz w:val="22"/>
          <w:szCs w:val="22"/>
        </w:rPr>
        <w:t>adurch ist der spezialbeschichtete Verdampfer schnell</w:t>
      </w:r>
      <w:r w:rsidR="00F62CF8" w:rsidRPr="00865D74">
        <w:rPr>
          <w:rFonts w:ascii="Arial" w:hAnsi="Arial" w:cs="Arial"/>
          <w:b w:val="0"/>
          <w:sz w:val="22"/>
          <w:szCs w:val="22"/>
        </w:rPr>
        <w:t xml:space="preserve"> </w:t>
      </w:r>
      <w:r w:rsidRPr="00865D74">
        <w:rPr>
          <w:rFonts w:ascii="Arial" w:hAnsi="Arial" w:cs="Arial"/>
          <w:b w:val="0"/>
          <w:sz w:val="22"/>
          <w:szCs w:val="22"/>
        </w:rPr>
        <w:t>zugänglich und leicht zu reinigen.</w:t>
      </w:r>
    </w:p>
    <w:p w:rsidR="0061494F" w:rsidRPr="00865D74" w:rsidRDefault="0061494F" w:rsidP="00865D74">
      <w:pPr>
        <w:pStyle w:val="berschrift2"/>
        <w:widowControl w:val="0"/>
        <w:numPr>
          <w:ilvl w:val="0"/>
          <w:numId w:val="0"/>
        </w:numPr>
        <w:ind w:right="-45"/>
        <w:rPr>
          <w:rFonts w:ascii="Arial" w:hAnsi="Arial" w:cs="Arial"/>
          <w:b w:val="0"/>
          <w:sz w:val="22"/>
          <w:szCs w:val="22"/>
        </w:rPr>
      </w:pP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 xml:space="preserve">Im unten angeordneten Maschinenfach ist das zu Wartungszwecken leicht zugängliche </w:t>
      </w: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 xml:space="preserve">Kälteaggregat eingebaut. Kältemaschine geeignet für Umgebungstemperaturen </w:t>
      </w:r>
      <w:r w:rsidR="009B420D">
        <w:rPr>
          <w:rFonts w:ascii="Arial" w:hAnsi="Arial" w:cs="Arial"/>
          <w:b w:val="0"/>
          <w:sz w:val="22"/>
          <w:szCs w:val="22"/>
        </w:rPr>
        <w:t xml:space="preserve">von 10°C </w:t>
      </w:r>
      <w:r w:rsidRPr="00865D74">
        <w:rPr>
          <w:rFonts w:ascii="Arial" w:hAnsi="Arial" w:cs="Arial"/>
          <w:b w:val="0"/>
          <w:sz w:val="22"/>
          <w:szCs w:val="22"/>
        </w:rPr>
        <w:t>bis 40°C.</w:t>
      </w:r>
    </w:p>
    <w:p w:rsidR="0061494F" w:rsidRPr="00865D74" w:rsidRDefault="0061494F" w:rsidP="00865D74">
      <w:pPr>
        <w:pStyle w:val="berschrift2"/>
        <w:widowControl w:val="0"/>
        <w:numPr>
          <w:ilvl w:val="0"/>
          <w:numId w:val="0"/>
        </w:numPr>
        <w:ind w:right="-45"/>
        <w:rPr>
          <w:rFonts w:ascii="Arial" w:hAnsi="Arial" w:cs="Arial"/>
          <w:b w:val="0"/>
          <w:sz w:val="22"/>
          <w:szCs w:val="22"/>
        </w:rPr>
      </w:pP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5"/>
        <w:rPr>
          <w:rFonts w:ascii="Arial" w:hAnsi="Arial" w:cs="Arial"/>
          <w:b w:val="0"/>
          <w:sz w:val="22"/>
          <w:szCs w:val="22"/>
        </w:rPr>
      </w:pPr>
      <w:r w:rsidRPr="00865D74">
        <w:rPr>
          <w:rFonts w:ascii="Arial" w:hAnsi="Arial" w:cs="Arial"/>
          <w:b w:val="0"/>
          <w:sz w:val="22"/>
          <w:szCs w:val="22"/>
        </w:rPr>
        <w:t xml:space="preserve">Kondenswasser-Auffangschale unter dem Gerät, wahlweise zum Anschluss an bauseitigen Tauwasserablauf. </w:t>
      </w:r>
    </w:p>
    <w:p w:rsidR="0061494F" w:rsidRPr="00865D74" w:rsidRDefault="0061494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494F" w:rsidRPr="00865D74" w:rsidRDefault="0061494F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Elektronik-Steuerung</w:t>
      </w:r>
      <w:r w:rsidR="009842B7">
        <w:rPr>
          <w:rFonts w:ascii="Arial" w:hAnsi="Arial" w:cs="Arial"/>
          <w:sz w:val="22"/>
          <w:szCs w:val="22"/>
        </w:rPr>
        <w:t>:</w:t>
      </w:r>
    </w:p>
    <w:p w:rsidR="00D9317D" w:rsidRPr="00865D74" w:rsidRDefault="0061494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Die</w:t>
      </w:r>
      <w:r w:rsidR="004549AF" w:rsidRPr="00865D74">
        <w:rPr>
          <w:rFonts w:ascii="Arial" w:hAnsi="Arial" w:cs="Arial"/>
        </w:rPr>
        <w:t xml:space="preserve"> </w:t>
      </w:r>
      <w:r w:rsidR="00843223" w:rsidRPr="00865D74">
        <w:rPr>
          <w:rFonts w:ascii="Arial" w:hAnsi="Arial" w:cs="Arial"/>
        </w:rPr>
        <w:t xml:space="preserve">Easytouch </w:t>
      </w:r>
      <w:r w:rsidRPr="00865D74">
        <w:rPr>
          <w:rFonts w:ascii="Arial" w:hAnsi="Arial" w:cs="Arial"/>
        </w:rPr>
        <w:t xml:space="preserve">Bedienerführung erfolgt über ein </w:t>
      </w:r>
      <w:r w:rsidR="00843223" w:rsidRPr="00865D74">
        <w:rPr>
          <w:rFonts w:ascii="Arial" w:hAnsi="Arial" w:cs="Arial"/>
        </w:rPr>
        <w:t xml:space="preserve">in die Tür integriertes, </w:t>
      </w:r>
      <w:r w:rsidRPr="00865D74">
        <w:rPr>
          <w:rFonts w:ascii="Arial" w:hAnsi="Arial" w:cs="Arial"/>
        </w:rPr>
        <w:t>ergonomisch</w:t>
      </w:r>
      <w:r w:rsidR="00BA0222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angebrachtes</w:t>
      </w:r>
      <w:r w:rsidR="00843223" w:rsidRPr="00865D74">
        <w:rPr>
          <w:rFonts w:ascii="Arial" w:hAnsi="Arial" w:cs="Arial"/>
        </w:rPr>
        <w:t xml:space="preserve"> 7“</w:t>
      </w:r>
      <w:r w:rsidRPr="00865D74">
        <w:rPr>
          <w:rFonts w:ascii="Arial" w:hAnsi="Arial" w:cs="Arial"/>
        </w:rPr>
        <w:t xml:space="preserve"> </w:t>
      </w:r>
      <w:r w:rsidR="00843223" w:rsidRPr="00865D74">
        <w:rPr>
          <w:rFonts w:ascii="Arial" w:hAnsi="Arial" w:cs="Arial"/>
        </w:rPr>
        <w:t>TFT</w:t>
      </w:r>
      <w:r w:rsidR="00EE2380">
        <w:rPr>
          <w:rFonts w:ascii="Arial" w:hAnsi="Arial" w:cs="Arial"/>
        </w:rPr>
        <w:t>-</w:t>
      </w:r>
      <w:r w:rsidR="00843223" w:rsidRPr="00865D74">
        <w:rPr>
          <w:rFonts w:ascii="Arial" w:hAnsi="Arial" w:cs="Arial"/>
        </w:rPr>
        <w:t>Glas Display i</w:t>
      </w:r>
      <w:r w:rsidR="004549AF" w:rsidRPr="00865D74">
        <w:rPr>
          <w:rFonts w:ascii="Arial" w:hAnsi="Arial" w:cs="Arial"/>
        </w:rPr>
        <w:t>n kapazitiver Ausführung.</w:t>
      </w:r>
      <w:r w:rsidRPr="00865D74">
        <w:rPr>
          <w:rFonts w:ascii="Arial" w:hAnsi="Arial" w:cs="Arial"/>
        </w:rPr>
        <w:t xml:space="preserve"> </w:t>
      </w:r>
    </w:p>
    <w:p w:rsidR="004549AF" w:rsidRPr="00865D74" w:rsidRDefault="004549A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549AF" w:rsidRPr="00865D74" w:rsidRDefault="00E948D6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Zyklus-Start erfolgt sofort nach Einbringung der Lebensmittel (</w:t>
      </w:r>
      <w:r w:rsidR="003A7F40">
        <w:rPr>
          <w:rFonts w:ascii="Arial" w:hAnsi="Arial" w:cs="Arial"/>
        </w:rPr>
        <w:t>t</w:t>
      </w:r>
      <w:r w:rsidRPr="00865D74">
        <w:rPr>
          <w:rFonts w:ascii="Arial" w:hAnsi="Arial" w:cs="Arial"/>
        </w:rPr>
        <w:t xml:space="preserve">emperaturunabhängig). Das Gerät erkennt automatisch ob der </w:t>
      </w:r>
      <w:r w:rsidR="00EE2380">
        <w:rPr>
          <w:rFonts w:ascii="Arial" w:hAnsi="Arial" w:cs="Arial"/>
        </w:rPr>
        <w:t>3-Zonen-</w:t>
      </w:r>
      <w:r w:rsidRPr="00865D74">
        <w:rPr>
          <w:rFonts w:ascii="Arial" w:hAnsi="Arial" w:cs="Arial"/>
        </w:rPr>
        <w:t>Kerntemperaturfühler gesetzt ist und wählt die entsprechende Steuerung über Temperatur oder Zeit.</w:t>
      </w:r>
    </w:p>
    <w:p w:rsidR="004549AF" w:rsidRPr="00865D74" w:rsidRDefault="004549A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549AF" w:rsidRPr="00865D74" w:rsidRDefault="004549AF" w:rsidP="00865D74">
      <w:pPr>
        <w:widowControl w:val="0"/>
        <w:spacing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In Klarschrift und mit selbsterklärenden Piktogrammen werden für unterschiedlichste Speisen optimal voreingestellte Zyklen ausgewählt. Neben den vorgegebenen Zyklen können für jede Speisegruppe (z.</w:t>
      </w:r>
      <w:r w:rsidR="00EE2380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B. Fleisch, Fisch, Gemüse</w:t>
      </w:r>
      <w:r w:rsidR="00EE2380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…) eigene Zyklen geschrieben und gespeichert werden oder eine manuelle Betriebsart gewählt werden. </w:t>
      </w:r>
    </w:p>
    <w:p w:rsidR="00E948D6" w:rsidRPr="00865D74" w:rsidRDefault="00E948D6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Am Display wird kontinuierlich der Temperaturverlauf der zu kühlenden Speisen und die Endzeit (in Echtzeit) angezeigt.</w:t>
      </w:r>
    </w:p>
    <w:p w:rsidR="004549AF" w:rsidRPr="00865D74" w:rsidRDefault="004549AF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549AF" w:rsidRPr="00865D74" w:rsidRDefault="004549AF" w:rsidP="00865D74">
      <w:pPr>
        <w:pStyle w:val="StandardWeb"/>
        <w:widowControl w:val="0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Die Regelung ermöglicht im Zeitprogramm eine Smart-Level-Funktion. In jedem GN Einschub kann ein individuelles Zeitprogramm vorgegeben werden. Die Smart-Level-Funktion ermöglicht das Nachbeschicken heißer Speisen innerhalb eines Zeitprogrammes.</w:t>
      </w:r>
    </w:p>
    <w:p w:rsidR="004549AF" w:rsidRPr="00865D74" w:rsidRDefault="004549AF" w:rsidP="00865D74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  <w:color w:val="000000"/>
        </w:rPr>
        <w:t xml:space="preserve">Die Steuerung verfügt über Alarmmeldungen für: </w:t>
      </w:r>
      <w:r w:rsidR="00EE2380">
        <w:rPr>
          <w:rFonts w:ascii="Arial" w:hAnsi="Arial" w:cs="Arial"/>
          <w:color w:val="000000"/>
        </w:rPr>
        <w:t>g</w:t>
      </w:r>
      <w:r w:rsidRPr="00865D74">
        <w:rPr>
          <w:rFonts w:ascii="Arial" w:hAnsi="Arial" w:cs="Arial"/>
          <w:color w:val="000000"/>
        </w:rPr>
        <w:t xml:space="preserve">eöffnete Tür, defekte Temperaturfühler, Kompressorschaden, Stromausfall, Überhitzung und Hochdruck. </w:t>
      </w:r>
    </w:p>
    <w:p w:rsidR="004549AF" w:rsidRPr="001D62EE" w:rsidRDefault="004549AF" w:rsidP="00865D74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</w:rPr>
        <w:t>Über eine USB</w:t>
      </w:r>
      <w:r w:rsidR="00EE2380"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>Schnittstelle können Betriebszustände, Alarmmeldungen und HACCP</w:t>
      </w:r>
      <w:r w:rsidR="00EE2380"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 xml:space="preserve">Daten </w:t>
      </w:r>
      <w:r w:rsidRPr="001D62EE">
        <w:rPr>
          <w:rFonts w:ascii="Arial" w:hAnsi="Arial" w:cs="Arial"/>
        </w:rPr>
        <w:t>ausgelesen bzw. Software-Updates</w:t>
      </w:r>
      <w:r w:rsidRPr="001D62EE">
        <w:rPr>
          <w:rFonts w:ascii="Arial" w:hAnsi="Arial" w:cs="Arial"/>
          <w:color w:val="FF0000"/>
        </w:rPr>
        <w:t xml:space="preserve"> </w:t>
      </w:r>
      <w:r w:rsidRPr="001D62EE">
        <w:rPr>
          <w:rFonts w:ascii="Arial" w:hAnsi="Arial" w:cs="Arial"/>
        </w:rPr>
        <w:t>und zusätzliche Zyklen aufgespielt werden.</w:t>
      </w:r>
      <w:r w:rsidRPr="001D62EE">
        <w:rPr>
          <w:rFonts w:ascii="Arial" w:hAnsi="Arial" w:cs="Arial"/>
          <w:color w:val="000000"/>
        </w:rPr>
        <w:t xml:space="preserve"> </w:t>
      </w:r>
    </w:p>
    <w:p w:rsidR="00AD4852" w:rsidRDefault="00AD4852" w:rsidP="00906117">
      <w:pPr>
        <w:widowControl w:val="0"/>
        <w:spacing w:after="0" w:line="240" w:lineRule="auto"/>
        <w:rPr>
          <w:rFonts w:ascii="Arial" w:hAnsi="Arial" w:cs="Arial"/>
          <w:b/>
          <w:color w:val="000000"/>
        </w:rPr>
      </w:pPr>
    </w:p>
    <w:p w:rsidR="00906117" w:rsidRPr="001D62EE" w:rsidRDefault="00906117" w:rsidP="00906117">
      <w:pPr>
        <w:widowControl w:val="0"/>
        <w:spacing w:after="0" w:line="240" w:lineRule="auto"/>
        <w:rPr>
          <w:rFonts w:ascii="Arial" w:hAnsi="Arial" w:cs="Arial"/>
          <w:b/>
          <w:color w:val="000000"/>
        </w:rPr>
      </w:pPr>
      <w:r w:rsidRPr="001D62EE">
        <w:rPr>
          <w:rFonts w:ascii="Arial" w:hAnsi="Arial" w:cs="Arial"/>
          <w:b/>
          <w:color w:val="000000"/>
        </w:rPr>
        <w:lastRenderedPageBreak/>
        <w:t xml:space="preserve">Zusatzfunktionen: </w:t>
      </w:r>
    </w:p>
    <w:p w:rsidR="00906117" w:rsidRPr="001D62EE" w:rsidRDefault="00906117" w:rsidP="00906117">
      <w:pPr>
        <w:widowControl w:val="0"/>
        <w:spacing w:after="0" w:line="240" w:lineRule="auto"/>
        <w:rPr>
          <w:rFonts w:ascii="Arial" w:hAnsi="Arial" w:cs="Arial"/>
          <w:color w:val="000000"/>
        </w:rPr>
      </w:pPr>
      <w:r w:rsidRPr="001D62EE">
        <w:rPr>
          <w:rFonts w:ascii="Arial" w:hAnsi="Arial" w:cs="Arial"/>
          <w:color w:val="000000"/>
        </w:rPr>
        <w:t xml:space="preserve">NT-Garen bis Innenraumtemperatur 80°C, Gären, Warmhalten. </w:t>
      </w:r>
    </w:p>
    <w:p w:rsidR="00906117" w:rsidRPr="001D62EE" w:rsidRDefault="00906117" w:rsidP="00906117">
      <w:pPr>
        <w:pStyle w:val="StandardWeb"/>
        <w:widowControl w:val="0"/>
        <w:spacing w:after="0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 xml:space="preserve">Mit dem Auftauprogramm können tiefgefrorene Speisen schnell und hygienisch einwandfrei aufgetaut werden. </w:t>
      </w:r>
    </w:p>
    <w:p w:rsidR="00906117" w:rsidRPr="001D62EE" w:rsidRDefault="00906117" w:rsidP="00906117">
      <w:pPr>
        <w:pStyle w:val="StandardWeb"/>
        <w:widowControl w:val="0"/>
        <w:spacing w:after="0"/>
        <w:rPr>
          <w:rFonts w:ascii="Arial" w:hAnsi="Arial" w:cs="Arial"/>
          <w:color w:val="000000"/>
          <w:sz w:val="22"/>
          <w:szCs w:val="22"/>
        </w:rPr>
      </w:pPr>
      <w:r w:rsidRPr="001D62EE">
        <w:rPr>
          <w:rFonts w:ascii="Arial" w:hAnsi="Arial" w:cs="Arial"/>
          <w:color w:val="000000"/>
          <w:sz w:val="22"/>
          <w:szCs w:val="22"/>
        </w:rPr>
        <w:t>Kombinierte Programme zur thermischen Zubereitung mit anschließendem Abkühlen oder Schockfrosten.</w:t>
      </w:r>
    </w:p>
    <w:p w:rsidR="00906117" w:rsidRPr="001D62EE" w:rsidRDefault="00906117" w:rsidP="00906117">
      <w:pPr>
        <w:pStyle w:val="StandardWeb"/>
        <w:widowControl w:val="0"/>
        <w:spacing w:after="0"/>
        <w:rPr>
          <w:rFonts w:ascii="Arial" w:hAnsi="Arial" w:cs="Arial"/>
          <w:color w:val="000000"/>
          <w:sz w:val="22"/>
          <w:szCs w:val="22"/>
        </w:rPr>
      </w:pPr>
    </w:p>
    <w:p w:rsidR="00906117" w:rsidRPr="001D62EE" w:rsidRDefault="00906117" w:rsidP="00906117">
      <w:pPr>
        <w:widowControl w:val="0"/>
        <w:spacing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Neben den vorgegebenen thermischen Programmen können für jede Speisengruppe (z.B. Fleisch, Fisch, Gemüse…) eigene Programme geschrieben und gespeichert werden oder eine manuelle Betriebsart gewählt werden. </w:t>
      </w:r>
    </w:p>
    <w:p w:rsidR="00906117" w:rsidRPr="001D62EE" w:rsidRDefault="00906117" w:rsidP="009061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Am Display </w:t>
      </w:r>
      <w:proofErr w:type="gramStart"/>
      <w:r w:rsidRPr="001D62EE">
        <w:rPr>
          <w:rFonts w:ascii="Arial" w:hAnsi="Arial" w:cs="Arial"/>
        </w:rPr>
        <w:t>wird</w:t>
      </w:r>
      <w:proofErr w:type="gramEnd"/>
      <w:r w:rsidRPr="001D62EE">
        <w:rPr>
          <w:rFonts w:ascii="Arial" w:hAnsi="Arial" w:cs="Arial"/>
        </w:rPr>
        <w:t xml:space="preserve"> kontinuierlich der Temperaturverlauf der Speisen und die Endzeit (in Echtzeit) angezeigt.</w:t>
      </w:r>
    </w:p>
    <w:p w:rsidR="00906117" w:rsidRPr="001D62EE" w:rsidRDefault="00906117" w:rsidP="00906117">
      <w:pPr>
        <w:pStyle w:val="StandardWeb"/>
        <w:widowControl w:val="0"/>
        <w:spacing w:after="0"/>
        <w:rPr>
          <w:rFonts w:ascii="Arial" w:hAnsi="Arial" w:cs="Arial"/>
          <w:color w:val="000000"/>
          <w:sz w:val="22"/>
          <w:szCs w:val="22"/>
        </w:rPr>
      </w:pPr>
    </w:p>
    <w:p w:rsidR="00906117" w:rsidRPr="001D62EE" w:rsidRDefault="00906117" w:rsidP="00906117">
      <w:pPr>
        <w:spacing w:after="0" w:line="240" w:lineRule="auto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t>Sterilisation Smart</w:t>
      </w:r>
      <w:r w:rsidR="00EE2380" w:rsidRPr="001D62EE">
        <w:rPr>
          <w:rFonts w:ascii="Arial" w:hAnsi="Arial" w:cs="Arial"/>
          <w:b/>
        </w:rPr>
        <w:t>-</w:t>
      </w:r>
      <w:r w:rsidRPr="001D62EE">
        <w:rPr>
          <w:rFonts w:ascii="Arial" w:hAnsi="Arial" w:cs="Arial"/>
          <w:b/>
        </w:rPr>
        <w:t xml:space="preserve">Steril </w:t>
      </w:r>
    </w:p>
    <w:p w:rsidR="00906117" w:rsidRPr="001D62EE" w:rsidRDefault="00906117" w:rsidP="00906117">
      <w:pPr>
        <w:pStyle w:val="Standard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 xml:space="preserve">Die Desinfektion erfolgt mittels Ozonisierung. Ozon wirkt oxidierend auf die Zellmembran </w:t>
      </w:r>
      <w:r w:rsidR="001D62EE" w:rsidRPr="001D62EE">
        <w:rPr>
          <w:rFonts w:ascii="Arial" w:hAnsi="Arial" w:cs="Arial"/>
          <w:sz w:val="22"/>
          <w:szCs w:val="22"/>
        </w:rPr>
        <w:t>von</w:t>
      </w:r>
      <w:r w:rsidRPr="001D62EE">
        <w:rPr>
          <w:rFonts w:ascii="Arial" w:hAnsi="Arial" w:cs="Arial"/>
          <w:sz w:val="22"/>
          <w:szCs w:val="22"/>
        </w:rPr>
        <w:t xml:space="preserve"> Mikroorganismen und zerfällt dabei zu elementarem Sauerstoff.</w:t>
      </w:r>
      <w:r w:rsidR="001D62EE" w:rsidRPr="001D62EE">
        <w:rPr>
          <w:rFonts w:ascii="Arial" w:hAnsi="Arial" w:cs="Arial"/>
          <w:sz w:val="22"/>
          <w:szCs w:val="22"/>
        </w:rPr>
        <w:t xml:space="preserve"> </w:t>
      </w:r>
      <w:r w:rsidRPr="001D62EE">
        <w:rPr>
          <w:rFonts w:ascii="Arial" w:hAnsi="Arial" w:cs="Arial"/>
          <w:sz w:val="22"/>
          <w:szCs w:val="22"/>
        </w:rPr>
        <w:t>Das Verfahren kommt ohne chemische Zusätze aus. Die Technik ist geschützt im Maschinenfach verbaut. Das Ozon wird über ein Belüftungssystem im Innenraum verteilt.</w:t>
      </w:r>
    </w:p>
    <w:p w:rsidR="00906117" w:rsidRPr="001D62EE" w:rsidRDefault="00906117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color w:val="000000"/>
          <w:sz w:val="22"/>
          <w:szCs w:val="22"/>
        </w:rPr>
      </w:pPr>
    </w:p>
    <w:p w:rsidR="00843223" w:rsidRPr="001D62EE" w:rsidRDefault="00843223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color w:val="000000"/>
          <w:sz w:val="22"/>
          <w:szCs w:val="22"/>
        </w:rPr>
      </w:pPr>
      <w:r w:rsidRPr="001D62EE">
        <w:rPr>
          <w:rFonts w:ascii="Arial" w:hAnsi="Arial" w:cs="Arial"/>
          <w:color w:val="000000"/>
          <w:sz w:val="22"/>
          <w:szCs w:val="22"/>
        </w:rPr>
        <w:t>Flügeltür</w:t>
      </w:r>
      <w:r w:rsidR="009842B7" w:rsidRPr="001D62EE">
        <w:rPr>
          <w:rFonts w:ascii="Arial" w:hAnsi="Arial" w:cs="Arial"/>
          <w:color w:val="000000"/>
          <w:sz w:val="22"/>
          <w:szCs w:val="22"/>
        </w:rPr>
        <w:t>:</w:t>
      </w:r>
    </w:p>
    <w:p w:rsidR="00843223" w:rsidRPr="001D62EE" w:rsidRDefault="00843223" w:rsidP="00865D74">
      <w:pPr>
        <w:widowControl w:val="0"/>
        <w:spacing w:line="240" w:lineRule="auto"/>
        <w:ind w:right="-425"/>
        <w:rPr>
          <w:rFonts w:ascii="Arial" w:hAnsi="Arial" w:cs="Arial"/>
          <w:color w:val="000000"/>
        </w:rPr>
      </w:pPr>
      <w:r w:rsidRPr="001D62EE">
        <w:rPr>
          <w:rFonts w:ascii="Arial" w:hAnsi="Arial" w:cs="Arial"/>
          <w:color w:val="000000"/>
        </w:rPr>
        <w:t>Die selbstschließende Flügeltür ist doppelwandig, komplett aus Chromnickelstahl 1.4301 (AISI 304), hochdruckgeschäumt, mit aufgesetzter CNS-Griffsta</w:t>
      </w:r>
      <w:r w:rsidR="009842B7" w:rsidRPr="001D62EE">
        <w:rPr>
          <w:rFonts w:ascii="Arial" w:hAnsi="Arial" w:cs="Arial"/>
          <w:color w:val="000000"/>
        </w:rPr>
        <w:t>n</w:t>
      </w:r>
      <w:r w:rsidRPr="001D62EE">
        <w:rPr>
          <w:rFonts w:ascii="Arial" w:hAnsi="Arial" w:cs="Arial"/>
          <w:color w:val="000000"/>
        </w:rPr>
        <w:t>ge</w:t>
      </w:r>
      <w:r w:rsidRPr="001D62EE">
        <w:rPr>
          <w:rFonts w:ascii="Arial" w:hAnsi="Arial" w:cs="Arial"/>
        </w:rPr>
        <w:t xml:space="preserve"> </w:t>
      </w:r>
      <w:r w:rsidR="00EE2380" w:rsidRPr="001D62EE">
        <w:rPr>
          <w:rFonts w:ascii="Arial" w:hAnsi="Arial" w:cs="Arial"/>
        </w:rPr>
        <w:t xml:space="preserve">und verfügt </w:t>
      </w:r>
      <w:r w:rsidRPr="001D62EE">
        <w:rPr>
          <w:rFonts w:ascii="Arial" w:hAnsi="Arial" w:cs="Arial"/>
        </w:rPr>
        <w:t>über eine Innenbombierung.</w:t>
      </w:r>
      <w:r w:rsidR="00BA0222" w:rsidRPr="001D62EE">
        <w:rPr>
          <w:rFonts w:ascii="Arial" w:hAnsi="Arial" w:cs="Arial"/>
        </w:rPr>
        <w:t xml:space="preserve"> </w:t>
      </w:r>
      <w:r w:rsidRPr="001D62EE">
        <w:rPr>
          <w:rFonts w:ascii="Arial" w:hAnsi="Arial" w:cs="Arial"/>
          <w:color w:val="000000"/>
        </w:rPr>
        <w:t xml:space="preserve">Die schimmelresistente Hohlkammer-Magnetdichtung ist gesteckt, leicht zu reinigen und ohne Werkzeug auswechselbar. </w:t>
      </w:r>
    </w:p>
    <w:p w:rsidR="00843223" w:rsidRPr="001D62EE" w:rsidRDefault="00843223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1D62EE">
        <w:rPr>
          <w:rFonts w:ascii="Arial" w:hAnsi="Arial" w:cs="Arial"/>
          <w:color w:val="000000"/>
        </w:rPr>
        <w:t>Das Bedienteil der Steuerung und Kerntemperaturfühler sind in die Tür integriert</w:t>
      </w:r>
      <w:r w:rsidRPr="001D62EE">
        <w:rPr>
          <w:rFonts w:ascii="Arial" w:hAnsi="Arial" w:cs="Arial"/>
        </w:rPr>
        <w:t>.</w:t>
      </w:r>
      <w:r w:rsidR="00BA0222" w:rsidRPr="001D62EE">
        <w:rPr>
          <w:rFonts w:ascii="Arial" w:hAnsi="Arial" w:cs="Arial"/>
        </w:rPr>
        <w:t xml:space="preserve"> Der Kerntemperaturfühler ist </w:t>
      </w:r>
      <w:r w:rsidR="00EE2380" w:rsidRPr="001D62EE">
        <w:rPr>
          <w:rFonts w:ascii="Arial" w:hAnsi="Arial" w:cs="Arial"/>
        </w:rPr>
        <w:t xml:space="preserve">mit </w:t>
      </w:r>
      <w:r w:rsidR="00BA0222" w:rsidRPr="001D62EE">
        <w:rPr>
          <w:rFonts w:ascii="Arial" w:hAnsi="Arial" w:cs="Arial"/>
        </w:rPr>
        <w:t>der Tür</w:t>
      </w:r>
      <w:r w:rsidR="00EE2380" w:rsidRPr="001D62EE">
        <w:rPr>
          <w:rFonts w:ascii="Arial" w:hAnsi="Arial" w:cs="Arial"/>
        </w:rPr>
        <w:t xml:space="preserve"> </w:t>
      </w:r>
      <w:r w:rsidR="00BA0222" w:rsidRPr="001D62EE">
        <w:rPr>
          <w:rFonts w:ascii="Arial" w:hAnsi="Arial" w:cs="Arial"/>
        </w:rPr>
        <w:t>verschraubt.</w:t>
      </w:r>
    </w:p>
    <w:p w:rsidR="00906117" w:rsidRPr="001D62EE" w:rsidRDefault="00906117" w:rsidP="00906117">
      <w:pPr>
        <w:widowControl w:val="0"/>
        <w:spacing w:after="0" w:line="240" w:lineRule="auto"/>
        <w:ind w:right="-425"/>
        <w:rPr>
          <w:rFonts w:ascii="Arial" w:hAnsi="Arial" w:cs="Arial"/>
          <w:b/>
        </w:rPr>
      </w:pPr>
      <w:r w:rsidRPr="001D62EE">
        <w:rPr>
          <w:rFonts w:ascii="Arial" w:hAnsi="Arial" w:cs="Arial"/>
          <w:b/>
        </w:rPr>
        <w:t>Smart</w:t>
      </w:r>
      <w:r w:rsidR="00EE2380" w:rsidRPr="001D62EE">
        <w:rPr>
          <w:rFonts w:ascii="Arial" w:hAnsi="Arial" w:cs="Arial"/>
          <w:b/>
        </w:rPr>
        <w:t>-</w:t>
      </w:r>
      <w:r w:rsidRPr="001D62EE">
        <w:rPr>
          <w:rFonts w:ascii="Arial" w:hAnsi="Arial" w:cs="Arial"/>
          <w:b/>
        </w:rPr>
        <w:t>Door</w:t>
      </w:r>
      <w:r w:rsidR="00EE2380" w:rsidRPr="001D62EE">
        <w:rPr>
          <w:rFonts w:ascii="Arial" w:hAnsi="Arial" w:cs="Arial"/>
          <w:b/>
        </w:rPr>
        <w:t>-</w:t>
      </w:r>
      <w:r w:rsidRPr="001D62EE">
        <w:rPr>
          <w:rFonts w:ascii="Arial" w:hAnsi="Arial" w:cs="Arial"/>
          <w:b/>
        </w:rPr>
        <w:t>Automatik</w:t>
      </w:r>
    </w:p>
    <w:p w:rsidR="00906117" w:rsidRPr="001D62EE" w:rsidRDefault="00906117" w:rsidP="00906117">
      <w:pPr>
        <w:widowControl w:val="0"/>
        <w:spacing w:after="0" w:line="240" w:lineRule="auto"/>
        <w:ind w:right="-425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Durch einen Näherungssensor im Bodenbereich des Gerätes öffnet die Tür automatisch. Der Sensor </w:t>
      </w:r>
      <w:r w:rsidR="00EE2380" w:rsidRPr="001D62EE">
        <w:rPr>
          <w:rFonts w:ascii="Arial" w:hAnsi="Arial" w:cs="Arial"/>
        </w:rPr>
        <w:t>wird</w:t>
      </w:r>
      <w:r w:rsidRPr="001D62EE">
        <w:rPr>
          <w:rFonts w:ascii="Arial" w:hAnsi="Arial" w:cs="Arial"/>
        </w:rPr>
        <w:t xml:space="preserve"> über einen Leuchtstrahl zum Küchenboden gekennzeichnet. Zum Abtauen oder in Stillstandzeiten kann die Tür über die Funktion Smart-</w:t>
      </w:r>
      <w:proofErr w:type="spellStart"/>
      <w:r w:rsidRPr="001D62EE">
        <w:rPr>
          <w:rFonts w:ascii="Arial" w:hAnsi="Arial" w:cs="Arial"/>
        </w:rPr>
        <w:t>Door</w:t>
      </w:r>
      <w:proofErr w:type="spellEnd"/>
      <w:r w:rsidRPr="001D62EE">
        <w:rPr>
          <w:rFonts w:ascii="Arial" w:hAnsi="Arial" w:cs="Arial"/>
        </w:rPr>
        <w:t>-Klick in einem definierten Winkel offen gehalten werden.</w:t>
      </w:r>
    </w:p>
    <w:p w:rsidR="00906117" w:rsidRPr="001D62EE" w:rsidRDefault="00906117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</w:p>
    <w:p w:rsidR="00843223" w:rsidRPr="001D62EE" w:rsidRDefault="00843223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>Füße</w:t>
      </w:r>
      <w:r w:rsidR="009842B7" w:rsidRPr="001D62EE">
        <w:rPr>
          <w:rFonts w:ascii="Arial" w:hAnsi="Arial" w:cs="Arial"/>
          <w:sz w:val="22"/>
          <w:szCs w:val="22"/>
        </w:rPr>
        <w:t>:</w:t>
      </w:r>
    </w:p>
    <w:p w:rsidR="00843223" w:rsidRPr="001D62EE" w:rsidRDefault="00843223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Die Füße sind aus Chromnickelstahl 1.4301 (AISI 304), 50 x 50 x </w:t>
      </w:r>
      <w:r w:rsidR="00501049" w:rsidRPr="001D62EE">
        <w:rPr>
          <w:rFonts w:ascii="Arial" w:hAnsi="Arial" w:cs="Arial"/>
        </w:rPr>
        <w:t>80</w:t>
      </w:r>
      <w:r w:rsidRPr="001D62EE">
        <w:rPr>
          <w:rFonts w:ascii="Arial" w:hAnsi="Arial" w:cs="Arial"/>
        </w:rPr>
        <w:t xml:space="preserve"> mm, verstellbar –10 / +30 mm.</w:t>
      </w:r>
    </w:p>
    <w:p w:rsidR="00D9317D" w:rsidRPr="001D62EE" w:rsidRDefault="00501049" w:rsidP="00865D74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1D62EE">
        <w:rPr>
          <w:rFonts w:ascii="Arial" w:hAnsi="Arial" w:cs="Arial"/>
          <w:sz w:val="22"/>
          <w:szCs w:val="22"/>
        </w:rPr>
        <w:t>Kapazitäten:</w:t>
      </w:r>
    </w:p>
    <w:p w:rsidR="00843223" w:rsidRPr="001D62EE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 xml:space="preserve">Aufnahmemöglichkeiten </w:t>
      </w:r>
      <w:r w:rsidR="00843223" w:rsidRPr="001D62EE">
        <w:rPr>
          <w:rFonts w:ascii="Arial" w:hAnsi="Arial" w:cs="Arial"/>
        </w:rPr>
        <w:t>–</w:t>
      </w:r>
      <w:r w:rsidRPr="001D62EE">
        <w:rPr>
          <w:rFonts w:ascii="Arial" w:hAnsi="Arial" w:cs="Arial"/>
        </w:rPr>
        <w:t xml:space="preserve"> Quereinschub</w:t>
      </w:r>
    </w:p>
    <w:p w:rsidR="00091DC5" w:rsidRPr="001D62EE" w:rsidRDefault="0044333D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775A1">
        <w:rPr>
          <w:rFonts w:ascii="Arial" w:hAnsi="Arial" w:cs="Arial"/>
        </w:rPr>
        <w:t>3</w:t>
      </w:r>
      <w:r w:rsidR="00091DC5" w:rsidRPr="001D62EE">
        <w:rPr>
          <w:rFonts w:ascii="Arial" w:hAnsi="Arial" w:cs="Arial"/>
        </w:rPr>
        <w:t xml:space="preserve"> x GN</w:t>
      </w:r>
      <w:r w:rsidR="009842B7" w:rsidRPr="001D62EE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>1/1-65</w:t>
      </w:r>
      <w:r w:rsidR="009842B7" w:rsidRPr="001D62EE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>mm tief  oder</w:t>
      </w:r>
    </w:p>
    <w:p w:rsidR="00501049" w:rsidRPr="001D62EE" w:rsidRDefault="00581969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775A1">
        <w:rPr>
          <w:rFonts w:ascii="Arial" w:hAnsi="Arial" w:cs="Arial"/>
        </w:rPr>
        <w:t>7</w:t>
      </w:r>
      <w:r w:rsidR="00091DC5" w:rsidRPr="001D62EE">
        <w:rPr>
          <w:rFonts w:ascii="Arial" w:hAnsi="Arial" w:cs="Arial"/>
        </w:rPr>
        <w:t xml:space="preserve"> x </w:t>
      </w:r>
      <w:r w:rsidR="00501049" w:rsidRPr="001D62EE">
        <w:rPr>
          <w:rFonts w:ascii="Arial" w:hAnsi="Arial" w:cs="Arial"/>
        </w:rPr>
        <w:t>GN</w:t>
      </w:r>
      <w:r w:rsidR="009842B7" w:rsidRPr="001D62EE">
        <w:rPr>
          <w:rFonts w:ascii="Arial" w:hAnsi="Arial" w:cs="Arial"/>
        </w:rPr>
        <w:t xml:space="preserve"> </w:t>
      </w:r>
      <w:r w:rsidR="00501049" w:rsidRPr="001D62EE">
        <w:rPr>
          <w:rFonts w:ascii="Arial" w:hAnsi="Arial" w:cs="Arial"/>
        </w:rPr>
        <w:t>1/1-40</w:t>
      </w:r>
      <w:r w:rsidR="009842B7" w:rsidRPr="001D62EE">
        <w:rPr>
          <w:rFonts w:ascii="Arial" w:hAnsi="Arial" w:cs="Arial"/>
        </w:rPr>
        <w:t xml:space="preserve"> </w:t>
      </w:r>
      <w:r w:rsidR="00501049" w:rsidRPr="001D62EE">
        <w:rPr>
          <w:rFonts w:ascii="Arial" w:hAnsi="Arial" w:cs="Arial"/>
        </w:rPr>
        <w:t>mm tief  (mit zusätzlichen U-Auflageschienen)</w:t>
      </w:r>
    </w:p>
    <w:p w:rsidR="00501049" w:rsidRPr="001D62EE" w:rsidRDefault="0044333D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775A1">
        <w:rPr>
          <w:rFonts w:ascii="Arial" w:hAnsi="Arial" w:cs="Arial"/>
        </w:rPr>
        <w:t>6</w:t>
      </w:r>
      <w:r w:rsidR="00091DC5" w:rsidRPr="001D62EE">
        <w:rPr>
          <w:rFonts w:ascii="Arial" w:hAnsi="Arial" w:cs="Arial"/>
        </w:rPr>
        <w:t xml:space="preserve"> x EN</w:t>
      </w:r>
      <w:r w:rsidR="009842B7" w:rsidRPr="001D62EE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>6040-30</w:t>
      </w:r>
      <w:r w:rsidR="009842B7" w:rsidRPr="001D62EE">
        <w:rPr>
          <w:rFonts w:ascii="Arial" w:hAnsi="Arial" w:cs="Arial"/>
        </w:rPr>
        <w:t xml:space="preserve"> </w:t>
      </w:r>
      <w:r w:rsidR="00091DC5" w:rsidRPr="001D62EE">
        <w:rPr>
          <w:rFonts w:ascii="Arial" w:hAnsi="Arial" w:cs="Arial"/>
        </w:rPr>
        <w:t xml:space="preserve">mm </w:t>
      </w:r>
      <w:r w:rsidR="00501049" w:rsidRPr="001D62EE">
        <w:rPr>
          <w:rFonts w:ascii="Arial" w:hAnsi="Arial" w:cs="Arial"/>
        </w:rPr>
        <w:t>(mit zusätzlichen L-Auflageschienen)</w:t>
      </w:r>
    </w:p>
    <w:p w:rsidR="00091DC5" w:rsidRPr="001D62EE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91DC5" w:rsidRPr="001D62EE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>Schnellkühlleistung pro Zyklus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62EE">
        <w:rPr>
          <w:rFonts w:ascii="Arial" w:hAnsi="Arial" w:cs="Arial"/>
        </w:rPr>
        <w:t>gemäß DIN 18872-5:</w:t>
      </w:r>
      <w:r w:rsidR="00EE2380">
        <w:rPr>
          <w:rFonts w:ascii="Arial" w:hAnsi="Arial" w:cs="Arial"/>
        </w:rPr>
        <w:tab/>
      </w:r>
      <w:r w:rsidR="00EE2380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Pr="00865D74">
        <w:rPr>
          <w:rFonts w:ascii="Arial" w:hAnsi="Arial" w:cs="Arial"/>
        </w:rPr>
        <w:t xml:space="preserve">Mind. </w:t>
      </w:r>
      <w:r w:rsidR="007775A1">
        <w:rPr>
          <w:rFonts w:ascii="Arial" w:hAnsi="Arial" w:cs="Arial"/>
        </w:rPr>
        <w:t>47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 (+65°C/+3°C) in 90</w:t>
      </w:r>
      <w:r w:rsidR="009842B7">
        <w:rPr>
          <w:rFonts w:ascii="Arial" w:hAnsi="Arial" w:cs="Arial"/>
        </w:rPr>
        <w:t xml:space="preserve"> m</w:t>
      </w:r>
      <w:r w:rsidRPr="00865D74">
        <w:rPr>
          <w:rFonts w:ascii="Arial" w:hAnsi="Arial" w:cs="Arial"/>
        </w:rPr>
        <w:t xml:space="preserve">in    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Schockfrostleistung pro Zyklus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gemä</w:t>
      </w:r>
      <w:r w:rsidR="00501049" w:rsidRPr="00865D74">
        <w:rPr>
          <w:rFonts w:ascii="Arial" w:hAnsi="Arial" w:cs="Arial"/>
        </w:rPr>
        <w:t>ß DIN 18872-5:</w:t>
      </w:r>
      <w:r w:rsidR="00EE2380">
        <w:rPr>
          <w:rFonts w:ascii="Arial" w:hAnsi="Arial" w:cs="Arial"/>
        </w:rPr>
        <w:tab/>
      </w:r>
      <w:r w:rsidR="00EE2380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Pr="00865D74">
        <w:rPr>
          <w:rFonts w:ascii="Arial" w:hAnsi="Arial" w:cs="Arial"/>
        </w:rPr>
        <w:t xml:space="preserve">Mind. </w:t>
      </w:r>
      <w:r w:rsidR="007775A1">
        <w:rPr>
          <w:rFonts w:ascii="Arial" w:hAnsi="Arial" w:cs="Arial"/>
        </w:rPr>
        <w:t>47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 (+65°C/-18°C) in 240</w:t>
      </w:r>
      <w:r w:rsidR="009842B7">
        <w:rPr>
          <w:rFonts w:ascii="Arial" w:hAnsi="Arial" w:cs="Arial"/>
        </w:rPr>
        <w:t xml:space="preserve"> m</w:t>
      </w:r>
      <w:r w:rsidRPr="00865D74">
        <w:rPr>
          <w:rFonts w:ascii="Arial" w:hAnsi="Arial" w:cs="Arial"/>
        </w:rPr>
        <w:t xml:space="preserve">in  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Produktabhängig bis zu </w:t>
      </w:r>
      <w:r w:rsidR="007775A1">
        <w:rPr>
          <w:rFonts w:ascii="Arial" w:hAnsi="Arial" w:cs="Arial"/>
        </w:rPr>
        <w:t>65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</w:t>
      </w:r>
    </w:p>
    <w:p w:rsidR="00501049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 </w:t>
      </w:r>
    </w:p>
    <w:p w:rsidR="00AD4852" w:rsidRDefault="00AD485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D4852" w:rsidRPr="00865D74" w:rsidRDefault="00AD485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91DC5" w:rsidRPr="009842B7" w:rsidRDefault="00501049" w:rsidP="009842B7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lastRenderedPageBreak/>
        <w:t>Technische Daten</w:t>
      </w:r>
      <w:r w:rsidR="009842B7">
        <w:rPr>
          <w:rFonts w:ascii="Arial" w:hAnsi="Arial" w:cs="Arial"/>
          <w:sz w:val="22"/>
          <w:szCs w:val="22"/>
        </w:rPr>
        <w:t>:</w:t>
      </w:r>
    </w:p>
    <w:p w:rsidR="00501049" w:rsidRPr="00865D74" w:rsidRDefault="00501049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865D74">
        <w:rPr>
          <w:rFonts w:ascii="Arial" w:hAnsi="Arial" w:cs="Arial"/>
        </w:rPr>
        <w:t>Abmessung außen:</w:t>
      </w:r>
      <w:r w:rsidRPr="00865D74">
        <w:rPr>
          <w:rFonts w:ascii="Arial" w:hAnsi="Arial" w:cs="Arial"/>
        </w:rPr>
        <w:tab/>
        <w:t>790 x 84</w:t>
      </w:r>
      <w:r w:rsidR="00BA0222">
        <w:rPr>
          <w:rFonts w:ascii="Arial" w:hAnsi="Arial" w:cs="Arial"/>
        </w:rPr>
        <w:t>6</w:t>
      </w:r>
      <w:r w:rsidRPr="00865D74">
        <w:rPr>
          <w:rFonts w:ascii="Arial" w:hAnsi="Arial" w:cs="Arial"/>
        </w:rPr>
        <w:t xml:space="preserve"> x </w:t>
      </w:r>
      <w:r w:rsidR="007775A1">
        <w:rPr>
          <w:rFonts w:ascii="Arial" w:hAnsi="Arial" w:cs="Arial"/>
        </w:rPr>
        <w:t>2008</w:t>
      </w:r>
      <w:r w:rsidRPr="00865D74">
        <w:rPr>
          <w:rFonts w:ascii="Arial" w:hAnsi="Arial" w:cs="Arial"/>
        </w:rPr>
        <w:t xml:space="preserve"> mm (L</w:t>
      </w:r>
      <w:r w:rsidR="00EA3C83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x</w:t>
      </w:r>
      <w:r w:rsidR="00EA3C83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T</w:t>
      </w:r>
      <w:r w:rsidR="00EA3C83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x</w:t>
      </w:r>
      <w:r w:rsidR="00EA3C83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H)</w:t>
      </w:r>
    </w:p>
    <w:p w:rsidR="00501049" w:rsidRPr="00865D74" w:rsidRDefault="00501049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Tiefe mit Griff/Abstandshalter 970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mm</w:t>
      </w:r>
    </w:p>
    <w:p w:rsidR="00501049" w:rsidRPr="00865D74" w:rsidRDefault="00501049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865D74">
        <w:rPr>
          <w:rFonts w:ascii="Arial" w:hAnsi="Arial" w:cs="Arial"/>
        </w:rPr>
        <w:t>Türanschlag links (Standard</w:t>
      </w:r>
      <w:r w:rsidR="00865D74" w:rsidRPr="00865D74">
        <w:rPr>
          <w:rFonts w:ascii="Arial" w:hAnsi="Arial" w:cs="Arial"/>
        </w:rPr>
        <w:t>, optional rechts</w:t>
      </w:r>
      <w:r w:rsidRPr="00865D74">
        <w:rPr>
          <w:rFonts w:ascii="Arial" w:hAnsi="Arial" w:cs="Arial"/>
        </w:rPr>
        <w:t>)</w:t>
      </w:r>
    </w:p>
    <w:p w:rsidR="00501049" w:rsidRPr="00865D74" w:rsidRDefault="00501049" w:rsidP="00865D74">
      <w:pPr>
        <w:widowControl w:val="0"/>
        <w:spacing w:line="240" w:lineRule="auto"/>
        <w:ind w:right="-425"/>
        <w:rPr>
          <w:rFonts w:ascii="Arial" w:hAnsi="Arial" w:cs="Arial"/>
        </w:rPr>
      </w:pPr>
      <w:r w:rsidRPr="00865D74">
        <w:rPr>
          <w:rFonts w:ascii="Arial" w:hAnsi="Arial" w:cs="Arial"/>
        </w:rPr>
        <w:t>Nettogewicht:</w:t>
      </w:r>
      <w:r w:rsidR="00EE2380">
        <w:rPr>
          <w:rFonts w:ascii="Arial" w:hAnsi="Arial" w:cs="Arial"/>
        </w:rPr>
        <w:tab/>
      </w:r>
      <w:r w:rsidRPr="00865D74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ab/>
      </w:r>
      <w:r w:rsidR="007775A1">
        <w:rPr>
          <w:rFonts w:ascii="Arial" w:hAnsi="Arial" w:cs="Arial"/>
        </w:rPr>
        <w:t>330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kg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Anschlusswert:</w:t>
      </w:r>
      <w:r w:rsidR="00501049" w:rsidRPr="00865D74">
        <w:rPr>
          <w:rFonts w:ascii="Arial" w:hAnsi="Arial" w:cs="Arial"/>
        </w:rPr>
        <w:tab/>
      </w:r>
      <w:r w:rsidR="0044333D">
        <w:rPr>
          <w:rFonts w:ascii="Arial" w:hAnsi="Arial" w:cs="Arial"/>
        </w:rPr>
        <w:t>400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V / </w:t>
      </w:r>
      <w:r w:rsidR="0044333D">
        <w:rPr>
          <w:rFonts w:ascii="Arial" w:hAnsi="Arial" w:cs="Arial"/>
        </w:rPr>
        <w:t>2,</w:t>
      </w:r>
      <w:r w:rsidR="007775A1">
        <w:rPr>
          <w:rFonts w:ascii="Arial" w:hAnsi="Arial" w:cs="Arial"/>
        </w:rPr>
        <w:t>9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kW         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Kältemittel:</w:t>
      </w:r>
      <w:r w:rsidR="00EE2380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="00093329">
        <w:rPr>
          <w:rFonts w:ascii="Arial" w:hAnsi="Arial" w:cs="Arial"/>
        </w:rPr>
        <w:t>R449</w:t>
      </w:r>
      <w:r w:rsidRPr="00865D74">
        <w:rPr>
          <w:rFonts w:ascii="Arial" w:hAnsi="Arial" w:cs="Arial"/>
        </w:rPr>
        <w:t xml:space="preserve">a                </w:t>
      </w:r>
    </w:p>
    <w:p w:rsidR="00091DC5" w:rsidRPr="00865D74" w:rsidRDefault="00091DC5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Kälteleistung:</w:t>
      </w:r>
      <w:r w:rsidR="00501049" w:rsidRPr="00865D74">
        <w:rPr>
          <w:rFonts w:ascii="Arial" w:hAnsi="Arial" w:cs="Arial"/>
        </w:rPr>
        <w:tab/>
      </w:r>
      <w:r w:rsidR="00501049" w:rsidRPr="00865D74">
        <w:rPr>
          <w:rFonts w:ascii="Arial" w:hAnsi="Arial" w:cs="Arial"/>
        </w:rPr>
        <w:tab/>
      </w:r>
      <w:r w:rsidR="007775A1">
        <w:rPr>
          <w:rFonts w:ascii="Arial" w:hAnsi="Arial" w:cs="Arial"/>
        </w:rPr>
        <w:t>7,7</w:t>
      </w:r>
      <w:r w:rsidR="009842B7">
        <w:rPr>
          <w:rFonts w:ascii="Arial" w:hAnsi="Arial" w:cs="Arial"/>
        </w:rPr>
        <w:t xml:space="preserve"> </w:t>
      </w:r>
      <w:r w:rsidR="00501049" w:rsidRPr="00865D74">
        <w:rPr>
          <w:rFonts w:ascii="Arial" w:hAnsi="Arial" w:cs="Arial"/>
        </w:rPr>
        <w:t xml:space="preserve">kW (-10°C VT) / </w:t>
      </w:r>
      <w:r w:rsidR="0044333D">
        <w:rPr>
          <w:rFonts w:ascii="Arial" w:hAnsi="Arial" w:cs="Arial"/>
        </w:rPr>
        <w:t>1,</w:t>
      </w:r>
      <w:r w:rsidR="007775A1">
        <w:rPr>
          <w:rFonts w:ascii="Arial" w:hAnsi="Arial" w:cs="Arial"/>
        </w:rPr>
        <w:t>5</w:t>
      </w:r>
      <w:r w:rsidR="009842B7"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kW (-35°C VT)     </w:t>
      </w:r>
    </w:p>
    <w:p w:rsidR="00501049" w:rsidRPr="00865D74" w:rsidRDefault="00501049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65D74" w:rsidRPr="00865D74" w:rsidRDefault="00865D74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65D74">
        <w:rPr>
          <w:rFonts w:ascii="Arial" w:hAnsi="Arial" w:cs="Arial"/>
          <w:b/>
        </w:rPr>
        <w:t>Zubehör</w:t>
      </w:r>
      <w:r w:rsidR="009842B7">
        <w:rPr>
          <w:rFonts w:ascii="Arial" w:hAnsi="Arial" w:cs="Arial"/>
          <w:b/>
        </w:rPr>
        <w:t>:</w:t>
      </w:r>
    </w:p>
    <w:p w:rsidR="00091DC5" w:rsidRDefault="0044333D" w:rsidP="00BA0222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775A1">
        <w:rPr>
          <w:rFonts w:ascii="Arial" w:hAnsi="Arial" w:cs="Arial"/>
        </w:rPr>
        <w:t>3</w:t>
      </w:r>
      <w:r w:rsidR="00091DC5" w:rsidRPr="00BA0222">
        <w:rPr>
          <w:rFonts w:ascii="Arial" w:hAnsi="Arial" w:cs="Arial"/>
        </w:rPr>
        <w:t xml:space="preserve"> Paar </w:t>
      </w:r>
      <w:r w:rsidR="0061494F" w:rsidRPr="00BA0222">
        <w:rPr>
          <w:rFonts w:ascii="Arial" w:hAnsi="Arial" w:cs="Arial"/>
        </w:rPr>
        <w:t>U-</w:t>
      </w:r>
      <w:r w:rsidR="00091DC5" w:rsidRPr="00BA0222">
        <w:rPr>
          <w:rFonts w:ascii="Arial" w:hAnsi="Arial" w:cs="Arial"/>
        </w:rPr>
        <w:t>Auflageschienen</w:t>
      </w:r>
    </w:p>
    <w:p w:rsidR="001C0B03" w:rsidRPr="00BA0222" w:rsidRDefault="009B420D" w:rsidP="00865D74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01049" w:rsidRPr="00BA0222">
        <w:rPr>
          <w:rFonts w:ascii="Arial" w:hAnsi="Arial" w:cs="Arial"/>
        </w:rPr>
        <w:t>-</w:t>
      </w:r>
      <w:r w:rsidR="00EE2380">
        <w:rPr>
          <w:rFonts w:ascii="Arial" w:hAnsi="Arial" w:cs="Arial"/>
        </w:rPr>
        <w:t>Zonen</w:t>
      </w:r>
      <w:r w:rsidR="00501049" w:rsidRPr="00BA0222">
        <w:rPr>
          <w:rFonts w:ascii="Arial" w:hAnsi="Arial" w:cs="Arial"/>
        </w:rPr>
        <w:t>-Kerntem</w:t>
      </w:r>
      <w:r w:rsidR="00091DC5" w:rsidRPr="00BA0222">
        <w:rPr>
          <w:rFonts w:ascii="Arial" w:hAnsi="Arial" w:cs="Arial"/>
        </w:rPr>
        <w:t>peratur</w:t>
      </w:r>
      <w:r w:rsidR="009842B7">
        <w:rPr>
          <w:rFonts w:ascii="Arial" w:hAnsi="Arial" w:cs="Arial"/>
        </w:rPr>
        <w:t>f</w:t>
      </w:r>
      <w:r w:rsidR="00EE2380">
        <w:rPr>
          <w:rFonts w:ascii="Arial" w:hAnsi="Arial" w:cs="Arial"/>
        </w:rPr>
        <w:t>ühler, Smart Probe</w:t>
      </w:r>
    </w:p>
    <w:p w:rsidR="00BA0222" w:rsidRDefault="00BA022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A0222" w:rsidRDefault="00BA022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A0222">
        <w:rPr>
          <w:rFonts w:ascii="Arial" w:hAnsi="Arial" w:cs="Arial"/>
          <w:b/>
        </w:rPr>
        <w:t>Optional:</w:t>
      </w:r>
    </w:p>
    <w:p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A0222">
        <w:rPr>
          <w:rFonts w:ascii="Arial" w:hAnsi="Arial" w:cs="Arial"/>
        </w:rPr>
        <w:t>Rollensatz</w:t>
      </w:r>
    </w:p>
    <w:p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Kältemaschine als separate Einheit</w:t>
      </w:r>
      <w:r w:rsidR="00EA3C83">
        <w:rPr>
          <w:rFonts w:ascii="Arial" w:hAnsi="Arial" w:cs="Arial"/>
        </w:rPr>
        <w:t xml:space="preserve"> inklusive Winterregelung</w:t>
      </w:r>
    </w:p>
    <w:p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Wetterschutzgehäuse </w:t>
      </w:r>
    </w:p>
    <w:p w:rsid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L-Auflageschienen</w:t>
      </w:r>
    </w:p>
    <w:p w:rsidR="00BA0222" w:rsidRPr="00BA0222" w:rsidRDefault="00BA0222" w:rsidP="00BA0222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U-Auflageschienen</w:t>
      </w:r>
    </w:p>
    <w:p w:rsidR="00BA0222" w:rsidRDefault="00BA0222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9B420D" w:rsidRDefault="009B420D" w:rsidP="009B42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Fabrikat:</w:t>
      </w:r>
    </w:p>
    <w:p w:rsidR="009B420D" w:rsidRPr="00291A9B" w:rsidRDefault="009B420D" w:rsidP="009B420D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91A9B">
        <w:rPr>
          <w:rFonts w:ascii="Arial" w:hAnsi="Arial" w:cs="Arial"/>
        </w:rPr>
        <w:t>Hersteller: Cool Compact Kühlgeräte GmbH</w:t>
      </w:r>
    </w:p>
    <w:p w:rsidR="009B420D" w:rsidRPr="00291A9B" w:rsidRDefault="009B420D" w:rsidP="009B420D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91A9B">
        <w:rPr>
          <w:rFonts w:ascii="Arial" w:hAnsi="Arial" w:cs="Arial"/>
        </w:rPr>
        <w:t>Type: SKFMEQ</w:t>
      </w:r>
      <w:r w:rsidR="0044333D">
        <w:rPr>
          <w:rFonts w:ascii="Arial" w:hAnsi="Arial" w:cs="Arial"/>
        </w:rPr>
        <w:t>1</w:t>
      </w:r>
      <w:r w:rsidR="007775A1">
        <w:rPr>
          <w:rFonts w:ascii="Arial" w:hAnsi="Arial" w:cs="Arial"/>
        </w:rPr>
        <w:t>3</w:t>
      </w:r>
      <w:r w:rsidRPr="00291A9B">
        <w:rPr>
          <w:rFonts w:ascii="Arial" w:hAnsi="Arial" w:cs="Arial"/>
        </w:rPr>
        <w:t>11D</w:t>
      </w:r>
      <w:r>
        <w:rPr>
          <w:rFonts w:ascii="Arial" w:hAnsi="Arial" w:cs="Arial"/>
        </w:rPr>
        <w:t>-VP</w:t>
      </w:r>
      <w:r w:rsidR="00093329">
        <w:rPr>
          <w:rFonts w:ascii="Arial" w:hAnsi="Arial" w:cs="Arial"/>
        </w:rPr>
        <w:t>-CH</w:t>
      </w:r>
    </w:p>
    <w:p w:rsidR="009B420D" w:rsidRPr="00BA0222" w:rsidRDefault="009B420D" w:rsidP="00865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sectPr w:rsidR="009B420D" w:rsidRPr="00BA0222" w:rsidSect="000A02FE">
      <w:footerReference w:type="default" r:id="rId8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852" w:rsidRDefault="00AD4852" w:rsidP="00AD4852">
      <w:pPr>
        <w:spacing w:after="0" w:line="240" w:lineRule="auto"/>
      </w:pPr>
      <w:r>
        <w:separator/>
      </w:r>
    </w:p>
  </w:endnote>
  <w:endnote w:type="continuationSeparator" w:id="0">
    <w:p w:rsidR="00AD4852" w:rsidRDefault="00AD4852" w:rsidP="00AD4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852" w:rsidRPr="00AD4852" w:rsidRDefault="00AD4852">
    <w:pPr>
      <w:pStyle w:val="Fuzeile"/>
      <w:rPr>
        <w:sz w:val="16"/>
      </w:rPr>
    </w:pPr>
    <w:r w:rsidRPr="00AD4852">
      <w:rPr>
        <w:rFonts w:ascii="Arial" w:hAnsi="Arial" w:cs="Arial"/>
        <w:sz w:val="16"/>
      </w:rPr>
      <w:t>SKFMEQ1311D-VP</w:t>
    </w:r>
    <w:r w:rsidR="00093329">
      <w:rPr>
        <w:rFonts w:ascii="Arial" w:hAnsi="Arial" w:cs="Arial"/>
        <w:sz w:val="16"/>
      </w:rPr>
      <w:t>-CH</w:t>
    </w:r>
    <w:r w:rsidRPr="00AD4852">
      <w:rPr>
        <w:rFonts w:ascii="Arial" w:hAnsi="Arial" w:cs="Arial"/>
        <w:sz w:val="16"/>
      </w:rPr>
      <w:t xml:space="preserve"> / Stand 06/2023</w:t>
    </w:r>
  </w:p>
  <w:p w:rsidR="00AD4852" w:rsidRDefault="00AD485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852" w:rsidRDefault="00AD4852" w:rsidP="00AD4852">
      <w:pPr>
        <w:spacing w:after="0" w:line="240" w:lineRule="auto"/>
      </w:pPr>
      <w:r>
        <w:separator/>
      </w:r>
    </w:p>
  </w:footnote>
  <w:footnote w:type="continuationSeparator" w:id="0">
    <w:p w:rsidR="00AD4852" w:rsidRDefault="00AD4852" w:rsidP="00AD4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E6174B"/>
    <w:multiLevelType w:val="hybridMultilevel"/>
    <w:tmpl w:val="7520D802"/>
    <w:lvl w:ilvl="0" w:tplc="DC52F85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D6C84"/>
    <w:multiLevelType w:val="hybridMultilevel"/>
    <w:tmpl w:val="F78A2280"/>
    <w:lvl w:ilvl="0" w:tplc="9D90188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7D"/>
    <w:rsid w:val="00091DC5"/>
    <w:rsid w:val="00093329"/>
    <w:rsid w:val="001C0B03"/>
    <w:rsid w:val="001D62EE"/>
    <w:rsid w:val="002457C8"/>
    <w:rsid w:val="0031525E"/>
    <w:rsid w:val="003A7F40"/>
    <w:rsid w:val="0044333D"/>
    <w:rsid w:val="004549AF"/>
    <w:rsid w:val="00501049"/>
    <w:rsid w:val="00532A97"/>
    <w:rsid w:val="00581969"/>
    <w:rsid w:val="0061494F"/>
    <w:rsid w:val="00646B92"/>
    <w:rsid w:val="007775A1"/>
    <w:rsid w:val="00843223"/>
    <w:rsid w:val="00865D74"/>
    <w:rsid w:val="00906117"/>
    <w:rsid w:val="009842B7"/>
    <w:rsid w:val="009B420D"/>
    <w:rsid w:val="00A029A6"/>
    <w:rsid w:val="00AD4852"/>
    <w:rsid w:val="00BA0222"/>
    <w:rsid w:val="00BF6F5C"/>
    <w:rsid w:val="00D9317D"/>
    <w:rsid w:val="00E0151F"/>
    <w:rsid w:val="00E948D6"/>
    <w:rsid w:val="00EA3C83"/>
    <w:rsid w:val="00EE2380"/>
    <w:rsid w:val="00F6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61494F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61494F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61494F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1494F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61494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61494F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4549AF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A022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6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611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D4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4852"/>
  </w:style>
  <w:style w:type="paragraph" w:styleId="Fuzeile">
    <w:name w:val="footer"/>
    <w:basedOn w:val="Standard"/>
    <w:link w:val="FuzeileZchn"/>
    <w:uiPriority w:val="99"/>
    <w:unhideWhenUsed/>
    <w:rsid w:val="00AD4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48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61494F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61494F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61494F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1494F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61494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61494F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4549AF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A022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6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611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D4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4852"/>
  </w:style>
  <w:style w:type="paragraph" w:styleId="Fuzeile">
    <w:name w:val="footer"/>
    <w:basedOn w:val="Standard"/>
    <w:link w:val="FuzeileZchn"/>
    <w:uiPriority w:val="99"/>
    <w:unhideWhenUsed/>
    <w:rsid w:val="00AD4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4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Lindauer</dc:creator>
  <cp:lastModifiedBy>Denise Gisi</cp:lastModifiedBy>
  <cp:revision>2</cp:revision>
  <cp:lastPrinted>2023-09-07T06:24:00Z</cp:lastPrinted>
  <dcterms:created xsi:type="dcterms:W3CDTF">2023-09-07T06:24:00Z</dcterms:created>
  <dcterms:modified xsi:type="dcterms:W3CDTF">2023-09-07T06:24:00Z</dcterms:modified>
</cp:coreProperties>
</file>